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9724" w14:textId="5BDF1850" w:rsidR="004A6B8B" w:rsidRPr="0080457E" w:rsidRDefault="4C9DB63C" w:rsidP="1CFA34E3">
      <w:pPr>
        <w:pStyle w:val="Akapitzlist"/>
        <w:spacing w:after="0" w:line="276" w:lineRule="auto"/>
        <w:ind w:left="-360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8045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 zrobić, żeby uniknąć wakacyjnej Zemsty Faraona?</w:t>
      </w:r>
    </w:p>
    <w:p w14:paraId="57375426" w14:textId="23CD203D" w:rsidR="004A6B8B" w:rsidRPr="0080457E" w:rsidRDefault="004A6B8B" w:rsidP="00EC351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44ADAC7" w14:textId="2EF7AD8B" w:rsidR="0061023B" w:rsidRPr="004F6CCB" w:rsidRDefault="0061023B" w:rsidP="00EC3512">
      <w:pPr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Wakacje to </w:t>
      </w:r>
      <w:r w:rsidR="000A3389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czas błogiego odpoczynku. </w:t>
      </w:r>
      <w:r w:rsidR="00044523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Niektóre</w:t>
      </w:r>
      <w:r w:rsidR="006F28E2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D84960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kierunk</w:t>
      </w:r>
      <w:r w:rsidR="00B749C5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i –</w:t>
      </w:r>
      <w:r w:rsidR="00F505E6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022F1A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jak np.</w:t>
      </w:r>
      <w:r w:rsidR="00B749C5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Egipt czy Turcja</w:t>
      </w:r>
      <w:r w:rsidR="00D84960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kuszą pięknymi widokami</w:t>
      </w:r>
      <w:r w:rsidR="00B749C5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piaszczystymi plażami </w:t>
      </w:r>
      <w:r w:rsidR="005B6C39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i błękitną wodą</w:t>
      </w:r>
      <w:r w:rsidR="00044523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. Niestety, są</w:t>
      </w:r>
      <w:r w:rsidR="00A00ED3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to</w:t>
      </w:r>
      <w:r w:rsidR="00044523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miejsc</w:t>
      </w:r>
      <w:r w:rsidR="000D7238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a, które choć często wybierane przez urlopowiczów</w:t>
      </w:r>
      <w:r w:rsidR="009D0BCE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="000D7238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wiążą się z</w:t>
      </w:r>
      <w:r w:rsidR="00896EA6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pewnym</w:t>
      </w:r>
      <w:r w:rsidR="000D7238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ryzykiem. Nawet najlepiej zaplanowaną podróż mogą zepsuć problemy jelitowe</w:t>
      </w:r>
      <w:r w:rsidR="009D0BCE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004F6CC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–</w:t>
      </w:r>
      <w:r w:rsidR="003308CE" w:rsidRPr="0080457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85489F" w:rsidRPr="0080457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Należy pamiętać, że wyjeżdżając w różne rejony świata, stykamy się z nieznaną nam Europejczykom florą bakteryjną żywności czy wody, która może być problematyczna dla naszej </w:t>
      </w:r>
      <w:proofErr w:type="spellStart"/>
      <w:r w:rsidR="0085489F" w:rsidRPr="0080457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komensalnej</w:t>
      </w:r>
      <w:proofErr w:type="spellEnd"/>
      <w:r w:rsidR="0085489F" w:rsidRPr="0080457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85489F" w:rsidRPr="0080457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mikrobioty</w:t>
      </w:r>
      <w:proofErr w:type="spellEnd"/>
      <w:r w:rsidR="0085489F" w:rsidRPr="0080457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, co najczęściej skutkuje biegunką</w:t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927FA" w:rsidRPr="0080457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– </w:t>
      </w:r>
      <w:r w:rsidR="00A927FA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wyjaśnia dietetycz</w:t>
      </w:r>
      <w:r w:rsidR="004F6CCB">
        <w:rPr>
          <w:rFonts w:ascii="Calibri" w:hAnsi="Calibri" w:cs="Calibri"/>
          <w:b/>
          <w:bCs/>
          <w:color w:val="000000" w:themeColor="text1"/>
          <w:sz w:val="22"/>
          <w:szCs w:val="22"/>
        </w:rPr>
        <w:t>k</w:t>
      </w:r>
      <w:r w:rsidR="00A927FA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a kliniczna Monika Stromkie-Złomaniec</w:t>
      </w:r>
      <w:r w:rsidR="00A927FA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 </w:t>
      </w:r>
      <w:r w:rsidR="009D0BCE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Jak zatem przygotować </w:t>
      </w:r>
      <w:r w:rsidR="00655CA0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swój </w:t>
      </w:r>
      <w:proofErr w:type="spellStart"/>
      <w:r w:rsidR="00655CA0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mikrobiom</w:t>
      </w:r>
      <w:proofErr w:type="spellEnd"/>
      <w:r w:rsidR="00655CA0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204CEC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</w:r>
      <w:r w:rsidR="009D0BCE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do udanego urlop</w:t>
      </w:r>
      <w:r w:rsidR="00FF7C13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 i nie dać się Zemście Faraona? </w:t>
      </w:r>
      <w:r w:rsidR="00042818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Zapytaliśmy o to ekspertkę</w:t>
      </w:r>
      <w:r w:rsidR="00FD1232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25C515D4" w14:textId="54A9B6BD" w:rsidR="00042818" w:rsidRPr="0080457E" w:rsidRDefault="00C71A91" w:rsidP="00EC3512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Czym jest Zemsta Faraona?</w:t>
      </w:r>
    </w:p>
    <w:p w14:paraId="2FC769CF" w14:textId="742A9549" w:rsidR="00E45F49" w:rsidRPr="0080457E" w:rsidRDefault="003C6A23" w:rsidP="00EC3512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Jest to potoczne określenie </w:t>
      </w:r>
      <w:r w:rsidR="007448DF" w:rsidRPr="0080457E">
        <w:rPr>
          <w:rFonts w:ascii="Calibri" w:hAnsi="Calibri" w:cs="Calibri"/>
          <w:color w:val="000000" w:themeColor="text1"/>
          <w:sz w:val="22"/>
          <w:szCs w:val="22"/>
        </w:rPr>
        <w:t>biegunki podróżnych, która pojawia się gdy odwiedzamy kraje</w:t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o niższym standardzie sanitarnym</w:t>
      </w:r>
      <w:r w:rsidR="00D7547A" w:rsidRPr="0080457E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B08BB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Nie dotyczy to jedynie Egiptu </w:t>
      </w:r>
      <w:r w:rsidR="004474A2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– także Ameryki Środkowej i Południowej oraz krajów Azji. </w:t>
      </w:r>
      <w:r w:rsidR="004D5FA1" w:rsidRPr="0080457E">
        <w:rPr>
          <w:rFonts w:ascii="Calibri" w:hAnsi="Calibri" w:cs="Calibri"/>
          <w:color w:val="000000" w:themeColor="text1"/>
          <w:sz w:val="22"/>
          <w:szCs w:val="22"/>
        </w:rPr>
        <w:t>Jest to dolegliwość, która dotyka od 30% do blisko 70% podróżnych</w:t>
      </w:r>
      <w:r w:rsidR="00FC309B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. Na </w:t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>pytanie, co</w:t>
      </w:r>
      <w:r w:rsidR="00FC309B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ją powoduje odpowiada</w:t>
      </w:r>
      <w:r w:rsidR="00EA20BA" w:rsidRPr="0080457E">
        <w:rPr>
          <w:color w:val="000000" w:themeColor="text1"/>
        </w:rPr>
        <w:t xml:space="preserve"> </w:t>
      </w:r>
      <w:r w:rsidR="00EA20BA" w:rsidRPr="0080457E">
        <w:rPr>
          <w:rFonts w:ascii="Calibri" w:hAnsi="Calibri" w:cs="Calibri"/>
          <w:color w:val="000000" w:themeColor="text1"/>
          <w:sz w:val="22"/>
          <w:szCs w:val="22"/>
        </w:rPr>
        <w:t>Monika Stromkie-Złomaniec, dietety</w:t>
      </w:r>
      <w:r w:rsidR="006B03C9">
        <w:rPr>
          <w:rFonts w:ascii="Calibri" w:hAnsi="Calibri" w:cs="Calibri"/>
          <w:color w:val="000000" w:themeColor="text1"/>
          <w:sz w:val="22"/>
          <w:szCs w:val="22"/>
        </w:rPr>
        <w:t>czka</w:t>
      </w:r>
      <w:r w:rsidR="00EA20BA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kliniczn</w:t>
      </w:r>
      <w:r w:rsidR="006B03C9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EA20BA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– </w:t>
      </w:r>
      <w:r w:rsidR="00746203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Biegunka, której doświadcza urlopowicz przebywający w</w:t>
      </w:r>
      <w:r w:rsidR="00896C54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746203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rejonach, o których była mowa wcześniej, </w:t>
      </w:r>
      <w:r w:rsidR="0085489F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w blisko 80% </w:t>
      </w:r>
      <w:r w:rsidR="00746203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wywołana jest patogennymi bakteriami</w:t>
      </w:r>
      <w:r w:rsidR="009F618B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 </w:t>
      </w:r>
      <w:r w:rsidR="0075055D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Główną przyczyną </w:t>
      </w:r>
      <w:r w:rsidR="00746203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jest </w:t>
      </w:r>
      <w:proofErr w:type="spellStart"/>
      <w:r w:rsidR="00746203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enterotoksyczna</w:t>
      </w:r>
      <w:proofErr w:type="spellEnd"/>
      <w:r w:rsidR="00746203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i </w:t>
      </w:r>
      <w:proofErr w:type="spellStart"/>
      <w:r w:rsidR="00746203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enteroagregacyjna</w:t>
      </w:r>
      <w:proofErr w:type="spellEnd"/>
      <w:r w:rsidR="00746203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Escherichia coli, bytująca w wodzie.</w:t>
      </w:r>
      <w:r w:rsidR="00FC309B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Dla rdzennych mieszkańców jest niegroźna, ponieważ ich </w:t>
      </w:r>
      <w:proofErr w:type="spellStart"/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>mikrobiota</w:t>
      </w:r>
      <w:proofErr w:type="spellEnd"/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jelitowa doskonale sobie z nią radzi. Natomiast dla nas Europejczyków bywa problematyczna, szczególnie wtedy, gdy nasza </w:t>
      </w:r>
      <w:proofErr w:type="spellStart"/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>komensalna</w:t>
      </w:r>
      <w:proofErr w:type="spellEnd"/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>mikrobiota</w:t>
      </w:r>
      <w:proofErr w:type="spellEnd"/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nie jest wystarczająco różnorodna i liczebna.</w:t>
      </w:r>
      <w:r w:rsidR="0085489F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267128B2" w14:textId="47D5103A" w:rsidR="00C71A91" w:rsidRPr="0080457E" w:rsidRDefault="002B65D6" w:rsidP="00EC3512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Uwaga na tzw. drogę brudnych rąk</w:t>
      </w:r>
    </w:p>
    <w:p w14:paraId="3F4C7C61" w14:textId="6823D6CB" w:rsidR="008C33E8" w:rsidRPr="0080457E" w:rsidRDefault="00DB248A" w:rsidP="00EC351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Te patogenne bakterie przenoszone są głównie drogą </w:t>
      </w:r>
      <w:proofErr w:type="spellStart"/>
      <w:r w:rsidR="005418A1" w:rsidRPr="0080457E">
        <w:rPr>
          <w:rFonts w:ascii="Calibri" w:hAnsi="Calibri" w:cs="Calibri"/>
          <w:color w:val="000000" w:themeColor="text1"/>
          <w:sz w:val="22"/>
          <w:szCs w:val="22"/>
        </w:rPr>
        <w:t>fekalno</w:t>
      </w:r>
      <w:proofErr w:type="spellEnd"/>
      <w:r w:rsidR="005418A1" w:rsidRPr="0080457E">
        <w:rPr>
          <w:rFonts w:ascii="Calibri" w:hAnsi="Calibri" w:cs="Calibri"/>
          <w:color w:val="000000" w:themeColor="text1"/>
          <w:sz w:val="22"/>
          <w:szCs w:val="22"/>
        </w:rPr>
        <w:t>-oralną, czyli (tzw. drogą brudnych rąk) lub pokarmową. Dlatego ponad wszystko należy pilnować</w:t>
      </w:r>
      <w:r w:rsidR="0093134D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1A0F5F" w:rsidRPr="0080457E">
        <w:rPr>
          <w:rFonts w:ascii="Calibri" w:hAnsi="Calibri" w:cs="Calibri"/>
          <w:color w:val="000000" w:themeColor="text1"/>
          <w:sz w:val="22"/>
          <w:szCs w:val="22"/>
        </w:rPr>
        <w:t>by często myć ręce, nie dotykać okolicy ust i nosa</w:t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>, bo tu łatwo o translokacje mikroorganizmów w głąb organizmu</w:t>
      </w:r>
      <w:r w:rsidR="001A0F5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Bakteria </w:t>
      </w:r>
      <w:proofErr w:type="spellStart"/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>E.coli</w:t>
      </w:r>
      <w:proofErr w:type="spellEnd"/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bytuje </w:t>
      </w:r>
      <w:r w:rsidR="00204CEC">
        <w:rPr>
          <w:rFonts w:ascii="Calibri" w:hAnsi="Calibri" w:cs="Calibri"/>
          <w:color w:val="000000" w:themeColor="text1"/>
          <w:sz w:val="22"/>
          <w:szCs w:val="22"/>
        </w:rPr>
        <w:br/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>w wodzie kranowej, dlatego nawet płukanie jamy ustnej podczas mycia zębów bywa ryzykowne, bezpiecznej użyć wody butelkowanej</w:t>
      </w:r>
      <w:r w:rsidR="00873584" w:rsidRPr="0080457E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FF160C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21C39" w:rsidRPr="0080457E">
        <w:rPr>
          <w:rFonts w:ascii="Calibri" w:hAnsi="Calibri" w:cs="Calibri"/>
          <w:color w:val="000000" w:themeColor="text1"/>
          <w:sz w:val="22"/>
          <w:szCs w:val="22"/>
        </w:rPr>
        <w:t>Powinniśmy także</w:t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mieć większą uważność </w:t>
      </w:r>
      <w:r w:rsidR="008C33E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na jedzenie </w:t>
      </w:r>
      <w:r w:rsidR="00204CEC">
        <w:rPr>
          <w:rFonts w:ascii="Calibri" w:hAnsi="Calibri" w:cs="Calibri"/>
          <w:color w:val="000000" w:themeColor="text1"/>
          <w:sz w:val="22"/>
          <w:szCs w:val="22"/>
        </w:rPr>
        <w:br/>
      </w:r>
      <w:r w:rsidR="008C33E8" w:rsidRPr="0080457E">
        <w:rPr>
          <w:rFonts w:ascii="Calibri" w:hAnsi="Calibri" w:cs="Calibri"/>
          <w:color w:val="000000" w:themeColor="text1"/>
          <w:sz w:val="22"/>
          <w:szCs w:val="22"/>
        </w:rPr>
        <w:t>– egzotyczne owoce warto obrać ze skórki</w:t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(umyte wyłącznie w wodzie z kranu są ryzykowne)</w:t>
      </w:r>
      <w:r w:rsidR="008C33E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C848EB" w:rsidRPr="0080457E">
        <w:rPr>
          <w:rFonts w:ascii="Calibri" w:hAnsi="Calibri" w:cs="Calibri"/>
          <w:color w:val="000000" w:themeColor="text1"/>
          <w:sz w:val="22"/>
          <w:szCs w:val="22"/>
        </w:rPr>
        <w:t>unika</w:t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>ć</w:t>
      </w:r>
      <w:r w:rsidR="00C848EB" w:rsidRPr="0080457E">
        <w:rPr>
          <w:rFonts w:ascii="Calibri" w:hAnsi="Calibri" w:cs="Calibri"/>
          <w:strike/>
          <w:color w:val="000000" w:themeColor="text1"/>
          <w:sz w:val="22"/>
          <w:szCs w:val="22"/>
        </w:rPr>
        <w:t xml:space="preserve"> </w:t>
      </w:r>
      <w:r w:rsidR="00C848EB" w:rsidRPr="0080457E">
        <w:rPr>
          <w:rFonts w:ascii="Calibri" w:hAnsi="Calibri" w:cs="Calibri"/>
          <w:color w:val="000000" w:themeColor="text1"/>
          <w:sz w:val="22"/>
          <w:szCs w:val="22"/>
        </w:rPr>
        <w:t>(lub ogranicz</w:t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>yć</w:t>
      </w:r>
      <w:r w:rsidR="00C848EB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) spożywanie </w:t>
      </w:r>
      <w:proofErr w:type="spellStart"/>
      <w:r w:rsidR="00C848EB" w:rsidRPr="0080457E">
        <w:rPr>
          <w:rFonts w:ascii="Calibri" w:hAnsi="Calibri" w:cs="Calibri"/>
          <w:color w:val="000000" w:themeColor="text1"/>
          <w:sz w:val="22"/>
          <w:szCs w:val="22"/>
        </w:rPr>
        <w:t>street</w:t>
      </w:r>
      <w:proofErr w:type="spellEnd"/>
      <w:r w:rsidR="00C848EB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848EB" w:rsidRPr="0080457E">
        <w:rPr>
          <w:rFonts w:ascii="Calibri" w:hAnsi="Calibri" w:cs="Calibri"/>
          <w:color w:val="000000" w:themeColor="text1"/>
          <w:sz w:val="22"/>
          <w:szCs w:val="22"/>
        </w:rPr>
        <w:t>food’u</w:t>
      </w:r>
      <w:proofErr w:type="spellEnd"/>
      <w:r w:rsidR="008F6D1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C848EB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Bardzo często, przez wysokie temperatury </w:t>
      </w:r>
      <w:r w:rsidR="009F10D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mamy ochotę na napój z lodem – tu również może pojawić się ryzyko zakażenia, bowiem kostki </w:t>
      </w:r>
      <w:r w:rsidR="00CC5359" w:rsidRPr="0080457E">
        <w:rPr>
          <w:rFonts w:ascii="Calibri" w:hAnsi="Calibri" w:cs="Calibri"/>
          <w:color w:val="000000" w:themeColor="text1"/>
          <w:sz w:val="22"/>
          <w:szCs w:val="22"/>
        </w:rPr>
        <w:t>lodu</w:t>
      </w:r>
      <w:r w:rsidR="001E2747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dodawan</w:t>
      </w:r>
      <w:r w:rsidR="00CC5359" w:rsidRPr="0080457E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1E2747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26D98">
        <w:rPr>
          <w:rFonts w:ascii="Calibri" w:hAnsi="Calibri" w:cs="Calibri"/>
          <w:color w:val="000000" w:themeColor="text1"/>
          <w:sz w:val="22"/>
          <w:szCs w:val="22"/>
        </w:rPr>
        <w:br/>
      </w:r>
      <w:r w:rsidR="001E2747" w:rsidRPr="0080457E">
        <w:rPr>
          <w:rFonts w:ascii="Calibri" w:hAnsi="Calibri" w:cs="Calibri"/>
          <w:color w:val="000000" w:themeColor="text1"/>
          <w:sz w:val="22"/>
          <w:szCs w:val="22"/>
        </w:rPr>
        <w:t>do</w:t>
      </w:r>
      <w:r w:rsidR="0085489F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napojów</w:t>
      </w:r>
      <w:r w:rsidR="001E2747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54771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zazwyczaj </w:t>
      </w:r>
      <w:r w:rsidR="00CC5359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pochodzą z wody kranowej. </w:t>
      </w:r>
      <w:r w:rsidR="007975E9" w:rsidRPr="0080457E">
        <w:rPr>
          <w:rFonts w:ascii="Calibri" w:hAnsi="Calibri" w:cs="Calibri"/>
          <w:color w:val="000000" w:themeColor="text1"/>
          <w:sz w:val="22"/>
          <w:szCs w:val="22"/>
        </w:rPr>
        <w:t>Wa</w:t>
      </w:r>
      <w:r w:rsidR="00D54771" w:rsidRPr="0080457E">
        <w:rPr>
          <w:rFonts w:ascii="Calibri" w:hAnsi="Calibri" w:cs="Calibri"/>
          <w:color w:val="000000" w:themeColor="text1"/>
          <w:sz w:val="22"/>
          <w:szCs w:val="22"/>
        </w:rPr>
        <w:t>rt</w:t>
      </w:r>
      <w:r w:rsidR="007975E9" w:rsidRPr="0080457E">
        <w:rPr>
          <w:rFonts w:ascii="Calibri" w:hAnsi="Calibri" w:cs="Calibri"/>
          <w:color w:val="000000" w:themeColor="text1"/>
          <w:sz w:val="22"/>
          <w:szCs w:val="22"/>
        </w:rPr>
        <w:t>o również zachować ostrożność</w:t>
      </w:r>
      <w:r w:rsidR="00D54771" w:rsidRPr="0080457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7975E9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by woda nie dostała się </w:t>
      </w:r>
      <w:r w:rsidR="0053589B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do ust czy nosa podczas kąpieli w hotelowym basenie. </w:t>
      </w:r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To kilka punktów krytycznych, kiedy patogenna </w:t>
      </w:r>
      <w:proofErr w:type="spellStart"/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>E.coli</w:t>
      </w:r>
      <w:proofErr w:type="spellEnd"/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może popsuć nam wakacje. </w:t>
      </w:r>
    </w:p>
    <w:p w14:paraId="5C0319CC" w14:textId="76673783" w:rsidR="0053589B" w:rsidRPr="0080457E" w:rsidRDefault="00D54771" w:rsidP="00EC3512">
      <w:pPr>
        <w:jc w:val="both"/>
        <w:rPr>
          <w:rFonts w:ascii="Calibri" w:hAnsi="Calibri" w:cs="Calibri"/>
          <w:strike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color w:val="000000" w:themeColor="text1"/>
          <w:sz w:val="22"/>
          <w:szCs w:val="22"/>
        </w:rPr>
        <w:t>Objawy</w:t>
      </w:r>
      <w:r w:rsidR="0053589B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A5BA2" w:rsidRPr="0080457E">
        <w:rPr>
          <w:rFonts w:ascii="Calibri" w:hAnsi="Calibri" w:cs="Calibri"/>
          <w:color w:val="000000" w:themeColor="text1"/>
          <w:sz w:val="22"/>
          <w:szCs w:val="22"/>
        </w:rPr>
        <w:t>zazwyczaj pojawia</w:t>
      </w:r>
      <w:r w:rsidRPr="0080457E">
        <w:rPr>
          <w:rFonts w:ascii="Calibri" w:hAnsi="Calibri" w:cs="Calibri"/>
          <w:color w:val="000000" w:themeColor="text1"/>
          <w:sz w:val="22"/>
          <w:szCs w:val="22"/>
        </w:rPr>
        <w:t>ją</w:t>
      </w:r>
      <w:r w:rsidR="00CA5BA2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się po 2-3 dniach od</w:t>
      </w:r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zakażenia</w:t>
      </w:r>
      <w:r w:rsidR="00F81BED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Są </w:t>
      </w:r>
      <w:r w:rsidR="004B2665" w:rsidRPr="0080457E">
        <w:rPr>
          <w:rFonts w:ascii="Calibri" w:hAnsi="Calibri" w:cs="Calibri"/>
          <w:color w:val="000000" w:themeColor="text1"/>
          <w:sz w:val="22"/>
          <w:szCs w:val="22"/>
        </w:rPr>
        <w:t>to</w:t>
      </w:r>
      <w:r w:rsidR="001E7C07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głównie biegunk</w:t>
      </w:r>
      <w:r w:rsidR="006D5C2A" w:rsidRPr="0080457E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1E7C07" w:rsidRPr="0080457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CA5BA2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nudności, zawrot</w:t>
      </w:r>
      <w:r w:rsidR="004B2665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y </w:t>
      </w:r>
      <w:r w:rsidR="00CA5BA2" w:rsidRPr="0080457E">
        <w:rPr>
          <w:rFonts w:ascii="Calibri" w:hAnsi="Calibri" w:cs="Calibri"/>
          <w:color w:val="000000" w:themeColor="text1"/>
          <w:sz w:val="22"/>
          <w:szCs w:val="22"/>
        </w:rPr>
        <w:t>głowy, brak apetytu</w:t>
      </w:r>
      <w:r w:rsidR="008E5D1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1E7C07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8E5D18" w:rsidRPr="0080457E">
        <w:rPr>
          <w:rFonts w:ascii="Calibri" w:hAnsi="Calibri" w:cs="Calibri"/>
          <w:color w:val="000000" w:themeColor="text1"/>
          <w:sz w:val="22"/>
          <w:szCs w:val="22"/>
        </w:rPr>
        <w:t>bywa</w:t>
      </w:r>
      <w:r w:rsidR="001E7C07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również</w:t>
      </w:r>
      <w:r w:rsidR="008E5D18" w:rsidRPr="0080457E">
        <w:rPr>
          <w:rFonts w:ascii="Calibri" w:hAnsi="Calibri" w:cs="Calibri"/>
          <w:color w:val="000000" w:themeColor="text1"/>
          <w:sz w:val="22"/>
          <w:szCs w:val="22"/>
        </w:rPr>
        <w:t>, że pojawia się gorączka</w:t>
      </w:r>
      <w:r w:rsidR="00CA5BA2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5C0F82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Taki stan trwa najczęściej kilka dni. </w:t>
      </w:r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Pojawia się jednak pytanie, czy możemy coś zrobić jeszcze przed wyjazdem, aby zminimalizować ryzyko zakażenia? Możemy! A nasze działania powinny skupić się na jelitach.  </w:t>
      </w:r>
    </w:p>
    <w:p w14:paraId="60609DDD" w14:textId="09F3E915" w:rsidR="005C0F82" w:rsidRPr="0080457E" w:rsidRDefault="000D4A96" w:rsidP="00EC3512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Dobre przygotowanie </w:t>
      </w:r>
      <w:proofErr w:type="spellStart"/>
      <w:r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mikrobioty</w:t>
      </w:r>
      <w:proofErr w:type="spellEnd"/>
      <w:r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jelitowej to podstawa</w:t>
      </w:r>
      <w:r w:rsidR="005D53F4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!</w:t>
      </w:r>
    </w:p>
    <w:p w14:paraId="433FC65F" w14:textId="30F21830" w:rsidR="00C86A88" w:rsidRPr="0080457E" w:rsidRDefault="00923D6A" w:rsidP="00EC351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color w:val="000000" w:themeColor="text1"/>
          <w:sz w:val="22"/>
          <w:szCs w:val="22"/>
        </w:rPr>
        <w:t>O dobrostan swoich jelit należy dbać przez cały rok. Bardzo ważne jest</w:t>
      </w:r>
      <w:r w:rsidR="008B02B7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by spożywać </w:t>
      </w:r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>odpowiednią ilość błonnika, którego my nie trawimy, ale żywią się nim nasze mikroorganizmy jelitowe.</w:t>
      </w:r>
      <w:r w:rsidR="00683C02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B6320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Jeśli jednak </w:t>
      </w:r>
      <w:r w:rsidR="00EB6320" w:rsidRPr="0080457E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chcemy </w:t>
      </w:r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zintensyfikować działania wspierające środowisko jelitowe, bo wiemy, że będzie wystawione niejako „na próbę” podczas wakacji, to warto włączyć suplementację </w:t>
      </w:r>
      <w:proofErr w:type="spellStart"/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>probiotyczną</w:t>
      </w:r>
      <w:proofErr w:type="spellEnd"/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i </w:t>
      </w:r>
      <w:proofErr w:type="spellStart"/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>prebiotyczną</w:t>
      </w:r>
      <w:proofErr w:type="spellEnd"/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>Probiotyki</w:t>
      </w:r>
      <w:proofErr w:type="spellEnd"/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to preparaty z żywymi mikroorganizmami, o potwierdzonym korzystnym działaniu, które trafiając do jelit namnażają się i robią swoje. </w:t>
      </w:r>
      <w:r w:rsidR="00833359">
        <w:rPr>
          <w:rFonts w:ascii="Calibri" w:hAnsi="Calibri" w:cs="Calibri"/>
          <w:color w:val="000000" w:themeColor="text1"/>
          <w:sz w:val="22"/>
          <w:szCs w:val="22"/>
        </w:rPr>
        <w:t>Dobrym rozwiązaniem</w:t>
      </w:r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jest połączenie bakterii </w:t>
      </w:r>
      <w:proofErr w:type="spellStart"/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>probiotycznych</w:t>
      </w:r>
      <w:proofErr w:type="spellEnd"/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z substancją </w:t>
      </w:r>
      <w:proofErr w:type="spellStart"/>
      <w:r w:rsidR="00C86A88" w:rsidRPr="0080457E">
        <w:rPr>
          <w:rFonts w:ascii="Calibri" w:hAnsi="Calibri" w:cs="Calibri"/>
          <w:color w:val="000000" w:themeColor="text1"/>
          <w:sz w:val="22"/>
          <w:szCs w:val="22"/>
        </w:rPr>
        <w:t>prebiotyc</w:t>
      </w:r>
      <w:r w:rsidR="00031EA2" w:rsidRPr="0080457E">
        <w:rPr>
          <w:rFonts w:ascii="Calibri" w:hAnsi="Calibri" w:cs="Calibri"/>
          <w:color w:val="000000" w:themeColor="text1"/>
          <w:sz w:val="22"/>
          <w:szCs w:val="22"/>
        </w:rPr>
        <w:t>zną</w:t>
      </w:r>
      <w:proofErr w:type="spellEnd"/>
      <w:r w:rsidR="00031EA2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, która wspiera ich rozrost a to prowadzi do zdrowej </w:t>
      </w:r>
      <w:r w:rsidR="00204CEC">
        <w:rPr>
          <w:rFonts w:ascii="Calibri" w:hAnsi="Calibri" w:cs="Calibri"/>
          <w:color w:val="000000" w:themeColor="text1"/>
          <w:sz w:val="22"/>
          <w:szCs w:val="22"/>
        </w:rPr>
        <w:br/>
      </w:r>
      <w:r w:rsidR="00031EA2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i różnorodnej </w:t>
      </w:r>
      <w:proofErr w:type="spellStart"/>
      <w:r w:rsidR="00031EA2" w:rsidRPr="0080457E">
        <w:rPr>
          <w:rFonts w:ascii="Calibri" w:hAnsi="Calibri" w:cs="Calibri"/>
          <w:color w:val="000000" w:themeColor="text1"/>
          <w:sz w:val="22"/>
          <w:szCs w:val="22"/>
        </w:rPr>
        <w:t>mikrobioty</w:t>
      </w:r>
      <w:proofErr w:type="spellEnd"/>
      <w:r w:rsidR="00031EA2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171E4A45" w14:textId="2B0B8831" w:rsidR="00226A7E" w:rsidRPr="0080457E" w:rsidRDefault="001F4A87" w:rsidP="00EC3512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– </w:t>
      </w:r>
      <w:r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Do </w:t>
      </w:r>
      <w:proofErr w:type="spellStart"/>
      <w:r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probiotyków</w:t>
      </w:r>
      <w:proofErr w:type="spellEnd"/>
      <w:r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zaliczamy m.in. bakterie produkujące kwas ml</w:t>
      </w:r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ekowy z rodzaju </w:t>
      </w:r>
      <w:proofErr w:type="spellStart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Lactobacillus</w:t>
      </w:r>
      <w:proofErr w:type="spellEnd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Bifidobacterium</w:t>
      </w:r>
      <w:proofErr w:type="spellEnd"/>
      <w:r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oraz drożdżaki </w:t>
      </w:r>
      <w:proofErr w:type="spellStart"/>
      <w:r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Saccharomyces</w:t>
      </w:r>
      <w:proofErr w:type="spellEnd"/>
      <w:r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boulardii</w:t>
      </w:r>
      <w:proofErr w:type="spellEnd"/>
      <w:r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 </w:t>
      </w:r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Natomiast, jeśli</w:t>
      </w:r>
      <w:r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chcemy kompleksowo zająć się środowiskiem jelitowym przed wakacjami to dobrze jest taką suplementację połączyć z </w:t>
      </w:r>
      <w:proofErr w:type="spellStart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colostrum</w:t>
      </w:r>
      <w:proofErr w:type="spellEnd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 Samo w sobie wspiera rozrost naszej prywatnej, </w:t>
      </w:r>
      <w:proofErr w:type="spellStart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komensalnej</w:t>
      </w:r>
      <w:proofErr w:type="spellEnd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mikrobioty</w:t>
      </w:r>
      <w:proofErr w:type="spellEnd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ale pomoże też bakteriom zawartym w </w:t>
      </w:r>
      <w:proofErr w:type="spellStart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probiotyku</w:t>
      </w:r>
      <w:proofErr w:type="spellEnd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 Poza tym </w:t>
      </w:r>
      <w:proofErr w:type="spellStart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colostrum</w:t>
      </w:r>
      <w:proofErr w:type="spellEnd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ma udowodnione działanie uszczelniające barierę jelitową, co jest jednym z warunków zdrowia jelit i pełnienia przez nich licznych funkcji. Natomiast argumentem przemawiającym za tym, aby suplementację </w:t>
      </w:r>
      <w:proofErr w:type="spellStart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colostrum</w:t>
      </w:r>
      <w:proofErr w:type="spellEnd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kontynuować podczas wyjazdu jest fakt, że zawiera liczne substancje przeciwbakteryjne. A przecież my właśnie takiego działania potrzebujemy w kontekście patogennej bakterii </w:t>
      </w:r>
      <w:proofErr w:type="spellStart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E.coli</w:t>
      </w:r>
      <w:proofErr w:type="spellEnd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 Niezmiernie ważne jest jednak, aby wybrać preparat dobrej jakości. Musi być to </w:t>
      </w:r>
      <w:proofErr w:type="spellStart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colostrum</w:t>
      </w:r>
      <w:proofErr w:type="spellEnd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pobierane z dwóch pierwszych godzin po </w:t>
      </w:r>
      <w:proofErr w:type="spellStart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wycieleniu</w:t>
      </w:r>
      <w:proofErr w:type="spellEnd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się krowy (</w:t>
      </w:r>
      <w:proofErr w:type="spellStart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>colostrum</w:t>
      </w:r>
      <w:proofErr w:type="spellEnd"/>
      <w:r w:rsidR="00031EA2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w suplementach pochodzi najczęściej od krów), gdyż wraz z upływem czasu traci swoje właściwości</w:t>
      </w:r>
      <w:r w:rsidR="0080457E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226A7E" w:rsidRPr="0080457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– </w:t>
      </w:r>
      <w:r w:rsidR="00226A7E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wyjaśnia </w:t>
      </w:r>
      <w:r w:rsidR="002B10DB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ekspertka. </w:t>
      </w:r>
    </w:p>
    <w:p w14:paraId="6A4126D1" w14:textId="033F52B3" w:rsidR="00042818" w:rsidRPr="0080457E" w:rsidRDefault="00457BB1" w:rsidP="00EC3512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Jak wzmocnić organizm po </w:t>
      </w:r>
      <w:r w:rsidR="0016254B" w:rsidRPr="0080457E">
        <w:rPr>
          <w:rFonts w:ascii="Calibri" w:hAnsi="Calibri" w:cs="Calibri"/>
          <w:b/>
          <w:bCs/>
          <w:color w:val="000000" w:themeColor="text1"/>
          <w:sz w:val="22"/>
          <w:szCs w:val="22"/>
        </w:rPr>
        <w:t>Zemście Faraona?</w:t>
      </w:r>
    </w:p>
    <w:p w14:paraId="5A965927" w14:textId="37C3A87F" w:rsidR="00EB0727" w:rsidRPr="0080457E" w:rsidRDefault="0016254B" w:rsidP="00EC351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Kluczowym elementem jest nawodnienie. Niestety, podczas biegunki (a czasem i wymiotów) dochodzi do odwodnienia organizmu. Jest to bardzo niebezpieczna sytuacja, dlatego jak najszybciej należy uzupełnić niedobory. </w:t>
      </w:r>
      <w:r w:rsidR="00A57BF5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Zaleca się picie jej małymi łykami, tak by nie </w:t>
      </w:r>
      <w:r w:rsidR="003178AC" w:rsidRPr="0080457E">
        <w:rPr>
          <w:rFonts w:ascii="Calibri" w:hAnsi="Calibri" w:cs="Calibri"/>
          <w:color w:val="000000" w:themeColor="text1"/>
          <w:sz w:val="22"/>
          <w:szCs w:val="22"/>
        </w:rPr>
        <w:t>po</w:t>
      </w:r>
      <w:r w:rsidR="00A57BF5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drażnić układy pokarmowego. Można również dodać do niej elektrolity, tak by była bogatsza w składniki mineralne. </w:t>
      </w:r>
      <w:r w:rsidR="003651E2" w:rsidRPr="0080457E">
        <w:rPr>
          <w:rFonts w:ascii="Calibri" w:hAnsi="Calibri" w:cs="Calibri"/>
          <w:color w:val="000000" w:themeColor="text1"/>
          <w:sz w:val="22"/>
          <w:szCs w:val="22"/>
        </w:rPr>
        <w:t>Nie ma</w:t>
      </w:r>
      <w:r w:rsidR="003178AC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również</w:t>
      </w:r>
      <w:r w:rsidR="009B261B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przeszkód by</w:t>
      </w:r>
      <w:r w:rsidR="003178AC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powstrzymać się od spożywania pokarmów na </w:t>
      </w:r>
      <w:r w:rsidR="00515BBE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kilka godzin do doby </w:t>
      </w:r>
      <w:r w:rsidR="00926D98">
        <w:rPr>
          <w:rFonts w:ascii="Calibri" w:hAnsi="Calibri" w:cs="Calibri"/>
          <w:color w:val="000000" w:themeColor="text1"/>
          <w:sz w:val="22"/>
          <w:szCs w:val="22"/>
        </w:rPr>
        <w:br/>
      </w:r>
      <w:r w:rsidR="00515BBE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– tak by układ trawienny miał czas się zregenerować. </w:t>
      </w:r>
    </w:p>
    <w:p w14:paraId="1453761C" w14:textId="3A834FBA" w:rsidR="00C1303C" w:rsidRPr="0080457E" w:rsidRDefault="00C1303C" w:rsidP="00EC3512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80457E">
        <w:rPr>
          <w:rFonts w:ascii="Calibri" w:hAnsi="Calibri" w:cs="Calibri"/>
          <w:color w:val="000000" w:themeColor="text1"/>
          <w:sz w:val="22"/>
          <w:szCs w:val="22"/>
        </w:rPr>
        <w:t>Jak widać</w:t>
      </w:r>
      <w:r w:rsidR="00AE1BF0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, choć Zemsta Faraona jest niefortunną wakacyjną przypadłością, można zadbać o to by się jej ustrzec. Dobre przygotowanie </w:t>
      </w:r>
      <w:proofErr w:type="spellStart"/>
      <w:r w:rsidR="00AE1BF0" w:rsidRPr="0080457E">
        <w:rPr>
          <w:rFonts w:ascii="Calibri" w:hAnsi="Calibri" w:cs="Calibri"/>
          <w:color w:val="000000" w:themeColor="text1"/>
          <w:sz w:val="22"/>
          <w:szCs w:val="22"/>
        </w:rPr>
        <w:t>mikrobioty</w:t>
      </w:r>
      <w:proofErr w:type="spellEnd"/>
      <w:r w:rsidR="00B7677D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, unikanie przenoszenia bakterii do </w:t>
      </w:r>
      <w:r w:rsidR="00A813CE" w:rsidRPr="0080457E">
        <w:rPr>
          <w:rFonts w:ascii="Calibri" w:hAnsi="Calibri" w:cs="Calibri"/>
          <w:color w:val="000000" w:themeColor="text1"/>
          <w:sz w:val="22"/>
          <w:szCs w:val="22"/>
        </w:rPr>
        <w:t>organizmu</w:t>
      </w:r>
      <w:r w:rsidR="00B7677D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 i </w:t>
      </w:r>
      <w:r w:rsidR="00A813CE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rozważne podejście do regionalnej kuchni </w:t>
      </w:r>
      <w:r w:rsidR="0055102B" w:rsidRPr="0080457E">
        <w:rPr>
          <w:rFonts w:ascii="Calibri" w:hAnsi="Calibri" w:cs="Calibri"/>
          <w:color w:val="000000" w:themeColor="text1"/>
          <w:sz w:val="22"/>
          <w:szCs w:val="22"/>
        </w:rPr>
        <w:t xml:space="preserve">może sprawić, że urlop przebiegnie bez nieprzyjemności. </w:t>
      </w:r>
    </w:p>
    <w:p w14:paraId="7715C062" w14:textId="77777777" w:rsidR="00795074" w:rsidRPr="0080457E" w:rsidRDefault="00795074" w:rsidP="00EC3512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5F587FF6" w14:textId="2BE00FEC" w:rsidR="00795074" w:rsidRPr="0080457E" w:rsidRDefault="00795074" w:rsidP="00EC351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795074" w:rsidRPr="0080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95094"/>
    <w:multiLevelType w:val="hybridMultilevel"/>
    <w:tmpl w:val="74F8C464"/>
    <w:lvl w:ilvl="0" w:tplc="BC941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A0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03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EC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0F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22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E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61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62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EEA1"/>
    <w:rsid w:val="0000303F"/>
    <w:rsid w:val="00020DF3"/>
    <w:rsid w:val="00022F1A"/>
    <w:rsid w:val="00025579"/>
    <w:rsid w:val="00031EA2"/>
    <w:rsid w:val="00042818"/>
    <w:rsid w:val="00044523"/>
    <w:rsid w:val="000602EC"/>
    <w:rsid w:val="00090B32"/>
    <w:rsid w:val="000A3389"/>
    <w:rsid w:val="000D4A96"/>
    <w:rsid w:val="000D7238"/>
    <w:rsid w:val="000E58C3"/>
    <w:rsid w:val="00117791"/>
    <w:rsid w:val="00122D96"/>
    <w:rsid w:val="00152479"/>
    <w:rsid w:val="0016254B"/>
    <w:rsid w:val="00167B86"/>
    <w:rsid w:val="001A0F5F"/>
    <w:rsid w:val="001E2747"/>
    <w:rsid w:val="001E7C07"/>
    <w:rsid w:val="001F4A87"/>
    <w:rsid w:val="001F5E17"/>
    <w:rsid w:val="00200EBC"/>
    <w:rsid w:val="00204CEC"/>
    <w:rsid w:val="00213F00"/>
    <w:rsid w:val="0022477F"/>
    <w:rsid w:val="00226A7E"/>
    <w:rsid w:val="002310C9"/>
    <w:rsid w:val="0027EEA1"/>
    <w:rsid w:val="002B10DB"/>
    <w:rsid w:val="002B65D6"/>
    <w:rsid w:val="002E6328"/>
    <w:rsid w:val="002F2227"/>
    <w:rsid w:val="003028BC"/>
    <w:rsid w:val="003178AC"/>
    <w:rsid w:val="0032712A"/>
    <w:rsid w:val="003308CE"/>
    <w:rsid w:val="003603CB"/>
    <w:rsid w:val="003651E2"/>
    <w:rsid w:val="00382677"/>
    <w:rsid w:val="00386793"/>
    <w:rsid w:val="003C6A23"/>
    <w:rsid w:val="004474A2"/>
    <w:rsid w:val="00457BB1"/>
    <w:rsid w:val="004A24B4"/>
    <w:rsid w:val="004A6B8B"/>
    <w:rsid w:val="004B2665"/>
    <w:rsid w:val="004B332F"/>
    <w:rsid w:val="004C256C"/>
    <w:rsid w:val="004D378F"/>
    <w:rsid w:val="004D5FA1"/>
    <w:rsid w:val="004F6CCB"/>
    <w:rsid w:val="00515BBE"/>
    <w:rsid w:val="00526389"/>
    <w:rsid w:val="00531FBE"/>
    <w:rsid w:val="0053589B"/>
    <w:rsid w:val="005418A1"/>
    <w:rsid w:val="00544E24"/>
    <w:rsid w:val="0055102B"/>
    <w:rsid w:val="00562931"/>
    <w:rsid w:val="0056519B"/>
    <w:rsid w:val="00570E7B"/>
    <w:rsid w:val="005B2254"/>
    <w:rsid w:val="005B4438"/>
    <w:rsid w:val="005B4D3F"/>
    <w:rsid w:val="005B6C39"/>
    <w:rsid w:val="005C0F82"/>
    <w:rsid w:val="005D53F4"/>
    <w:rsid w:val="005E53BC"/>
    <w:rsid w:val="00602CC8"/>
    <w:rsid w:val="00606BD5"/>
    <w:rsid w:val="0061023B"/>
    <w:rsid w:val="00626CC7"/>
    <w:rsid w:val="00655CA0"/>
    <w:rsid w:val="00683C02"/>
    <w:rsid w:val="00694738"/>
    <w:rsid w:val="006B03C9"/>
    <w:rsid w:val="006D5C2A"/>
    <w:rsid w:val="006E3E60"/>
    <w:rsid w:val="006F28E2"/>
    <w:rsid w:val="00737B30"/>
    <w:rsid w:val="007448DF"/>
    <w:rsid w:val="00746203"/>
    <w:rsid w:val="0075055D"/>
    <w:rsid w:val="00795074"/>
    <w:rsid w:val="007975E9"/>
    <w:rsid w:val="007B230C"/>
    <w:rsid w:val="007E445B"/>
    <w:rsid w:val="0080457E"/>
    <w:rsid w:val="00833359"/>
    <w:rsid w:val="00851C1A"/>
    <w:rsid w:val="0085489F"/>
    <w:rsid w:val="00873584"/>
    <w:rsid w:val="00875F96"/>
    <w:rsid w:val="00896C54"/>
    <w:rsid w:val="00896EA6"/>
    <w:rsid w:val="008B02B7"/>
    <w:rsid w:val="008C33E8"/>
    <w:rsid w:val="008D15C2"/>
    <w:rsid w:val="008E5D18"/>
    <w:rsid w:val="008F6D18"/>
    <w:rsid w:val="00917168"/>
    <w:rsid w:val="00923D6A"/>
    <w:rsid w:val="00926D98"/>
    <w:rsid w:val="0093134D"/>
    <w:rsid w:val="00964A81"/>
    <w:rsid w:val="009B261B"/>
    <w:rsid w:val="009B63EF"/>
    <w:rsid w:val="009D0BCE"/>
    <w:rsid w:val="009F10D8"/>
    <w:rsid w:val="009F618B"/>
    <w:rsid w:val="00A00ED3"/>
    <w:rsid w:val="00A10BF2"/>
    <w:rsid w:val="00A23F35"/>
    <w:rsid w:val="00A27110"/>
    <w:rsid w:val="00A57BF5"/>
    <w:rsid w:val="00A813CE"/>
    <w:rsid w:val="00A927FA"/>
    <w:rsid w:val="00AA0592"/>
    <w:rsid w:val="00AD223F"/>
    <w:rsid w:val="00AD478C"/>
    <w:rsid w:val="00AE1BF0"/>
    <w:rsid w:val="00B42E12"/>
    <w:rsid w:val="00B749C5"/>
    <w:rsid w:val="00B7677D"/>
    <w:rsid w:val="00B871D2"/>
    <w:rsid w:val="00BA5C63"/>
    <w:rsid w:val="00C1303C"/>
    <w:rsid w:val="00C14DC6"/>
    <w:rsid w:val="00C33259"/>
    <w:rsid w:val="00C60AC6"/>
    <w:rsid w:val="00C71A91"/>
    <w:rsid w:val="00C848EB"/>
    <w:rsid w:val="00C86A88"/>
    <w:rsid w:val="00C97D2C"/>
    <w:rsid w:val="00CA1380"/>
    <w:rsid w:val="00CA5BA2"/>
    <w:rsid w:val="00CB08BB"/>
    <w:rsid w:val="00CC5359"/>
    <w:rsid w:val="00CC6065"/>
    <w:rsid w:val="00CC73FA"/>
    <w:rsid w:val="00CE0835"/>
    <w:rsid w:val="00CE4791"/>
    <w:rsid w:val="00D13074"/>
    <w:rsid w:val="00D21C39"/>
    <w:rsid w:val="00D54771"/>
    <w:rsid w:val="00D6793F"/>
    <w:rsid w:val="00D7547A"/>
    <w:rsid w:val="00D84960"/>
    <w:rsid w:val="00DA6BA9"/>
    <w:rsid w:val="00DB248A"/>
    <w:rsid w:val="00E0305D"/>
    <w:rsid w:val="00E14907"/>
    <w:rsid w:val="00E37454"/>
    <w:rsid w:val="00E43C50"/>
    <w:rsid w:val="00E45F49"/>
    <w:rsid w:val="00EA20BA"/>
    <w:rsid w:val="00EB0727"/>
    <w:rsid w:val="00EB6320"/>
    <w:rsid w:val="00EC3512"/>
    <w:rsid w:val="00EF2C3F"/>
    <w:rsid w:val="00F21D20"/>
    <w:rsid w:val="00F505E6"/>
    <w:rsid w:val="00F672C1"/>
    <w:rsid w:val="00F7570E"/>
    <w:rsid w:val="00F81BED"/>
    <w:rsid w:val="00FC309B"/>
    <w:rsid w:val="00FD1232"/>
    <w:rsid w:val="00FD45FD"/>
    <w:rsid w:val="00FE50F8"/>
    <w:rsid w:val="00FF160C"/>
    <w:rsid w:val="00FF7C13"/>
    <w:rsid w:val="06524C2D"/>
    <w:rsid w:val="1CFA34E3"/>
    <w:rsid w:val="252F9606"/>
    <w:rsid w:val="4C9DB63C"/>
    <w:rsid w:val="7E697007"/>
    <w:rsid w:val="7EB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4159"/>
  <w15:docId w15:val="{329C18B6-D2E6-4782-BAF1-98B8C370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5FA1"/>
    <w:rPr>
      <w:b/>
      <w:bCs/>
    </w:rPr>
  </w:style>
  <w:style w:type="paragraph" w:styleId="Poprawka">
    <w:name w:val="Revision"/>
    <w:hidden/>
    <w:uiPriority w:val="99"/>
    <w:semiHidden/>
    <w:rsid w:val="00E3745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45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45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45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5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5FD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851C1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Król, Julia</dc:creator>
  <cp:lastModifiedBy>Król, Julia</cp:lastModifiedBy>
  <cp:revision>24</cp:revision>
  <dcterms:created xsi:type="dcterms:W3CDTF">2024-07-13T15:25:00Z</dcterms:created>
  <dcterms:modified xsi:type="dcterms:W3CDTF">2024-07-16T07:19:00Z</dcterms:modified>
</cp:coreProperties>
</file>